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D5E" w:rsidRDefault="00C25D5E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  <w:bookmarkStart w:id="0" w:name="_GoBack"/>
      <w:bookmarkEnd w:id="0"/>
    </w:p>
    <w:p w:rsidR="00C25D5E" w:rsidRDefault="00490BC7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  <w:r>
        <w:rPr>
          <w:rFonts w:ascii="PT Astra Serif" w:hAnsi="PT Astra Serif"/>
          <w:b/>
          <w:sz w:val="27"/>
          <w:szCs w:val="27"/>
        </w:rPr>
        <w:t xml:space="preserve">О предоставлении в аренду земельного участка площадью </w:t>
      </w:r>
      <w:r w:rsidR="000636BB">
        <w:rPr>
          <w:rFonts w:ascii="PT Astra Serif" w:hAnsi="PT Astra Serif"/>
          <w:b/>
          <w:sz w:val="27"/>
          <w:szCs w:val="27"/>
        </w:rPr>
        <w:t>645</w:t>
      </w:r>
      <w:r>
        <w:rPr>
          <w:rFonts w:ascii="PT Astra Serif" w:hAnsi="PT Astra Serif"/>
          <w:b/>
          <w:sz w:val="27"/>
          <w:szCs w:val="27"/>
        </w:rPr>
        <w:t xml:space="preserve"> </w:t>
      </w:r>
      <w:proofErr w:type="spellStart"/>
      <w:proofErr w:type="gramStart"/>
      <w:r>
        <w:rPr>
          <w:rFonts w:ascii="PT Astra Serif" w:hAnsi="PT Astra Serif"/>
          <w:b/>
          <w:sz w:val="27"/>
          <w:szCs w:val="27"/>
        </w:rPr>
        <w:t>кв.м</w:t>
      </w:r>
      <w:proofErr w:type="spellEnd"/>
      <w:proofErr w:type="gramEnd"/>
      <w:r>
        <w:rPr>
          <w:rFonts w:ascii="PT Astra Serif" w:hAnsi="PT Astra Serif"/>
          <w:b/>
          <w:sz w:val="27"/>
          <w:szCs w:val="27"/>
        </w:rPr>
        <w:t xml:space="preserve">, для индивидуального жилищного строительства, </w:t>
      </w:r>
      <w:r>
        <w:rPr>
          <w:rFonts w:ascii="PT Astra Serif" w:hAnsi="PT Astra Serif"/>
          <w:b/>
          <w:color w:val="000000" w:themeColor="text1"/>
          <w:sz w:val="27"/>
          <w:szCs w:val="27"/>
        </w:rPr>
        <w:t xml:space="preserve">расположенного </w:t>
      </w:r>
      <w:r>
        <w:rPr>
          <w:rFonts w:ascii="PT Astra Serif" w:hAnsi="PT Astra Serif"/>
          <w:b/>
          <w:sz w:val="27"/>
          <w:szCs w:val="27"/>
        </w:rPr>
        <w:t xml:space="preserve">по адресу: Тульская область, г. Тула, Центральный район, </w:t>
      </w:r>
      <w:r w:rsidR="005D59AC">
        <w:rPr>
          <w:rFonts w:ascii="PT Astra Serif" w:hAnsi="PT Astra Serif"/>
          <w:b/>
          <w:sz w:val="27"/>
          <w:szCs w:val="27"/>
        </w:rPr>
        <w:t xml:space="preserve">д. </w:t>
      </w:r>
      <w:proofErr w:type="spellStart"/>
      <w:r w:rsidR="005D59AC">
        <w:rPr>
          <w:rFonts w:ascii="PT Astra Serif" w:hAnsi="PT Astra Serif"/>
          <w:b/>
          <w:sz w:val="27"/>
          <w:szCs w:val="27"/>
        </w:rPr>
        <w:t>Гостеевка</w:t>
      </w:r>
      <w:proofErr w:type="spellEnd"/>
      <w:r>
        <w:rPr>
          <w:rFonts w:ascii="PT Astra Serif" w:hAnsi="PT Astra Serif"/>
          <w:b/>
          <w:sz w:val="27"/>
          <w:szCs w:val="27"/>
        </w:rPr>
        <w:t xml:space="preserve">, </w:t>
      </w:r>
      <w:r w:rsidR="005D59AC">
        <w:rPr>
          <w:rFonts w:ascii="PT Astra Serif" w:hAnsi="PT Astra Serif"/>
          <w:b/>
          <w:sz w:val="27"/>
          <w:szCs w:val="27"/>
        </w:rPr>
        <w:t>западнее</w:t>
      </w:r>
      <w:r>
        <w:rPr>
          <w:rFonts w:ascii="PT Astra Serif" w:hAnsi="PT Astra Serif"/>
          <w:b/>
          <w:sz w:val="27"/>
          <w:szCs w:val="27"/>
        </w:rPr>
        <w:t xml:space="preserve"> земельного участка с кадастровым номером 71:</w:t>
      </w:r>
      <w:r w:rsidR="005D59AC">
        <w:rPr>
          <w:rFonts w:ascii="PT Astra Serif" w:hAnsi="PT Astra Serif"/>
          <w:b/>
          <w:sz w:val="27"/>
          <w:szCs w:val="27"/>
        </w:rPr>
        <w:t>14</w:t>
      </w:r>
      <w:r>
        <w:rPr>
          <w:rFonts w:ascii="PT Astra Serif" w:hAnsi="PT Astra Serif"/>
          <w:b/>
          <w:sz w:val="27"/>
          <w:szCs w:val="27"/>
        </w:rPr>
        <w:t>:0</w:t>
      </w:r>
      <w:r w:rsidR="005D59AC">
        <w:rPr>
          <w:rFonts w:ascii="PT Astra Serif" w:hAnsi="PT Astra Serif"/>
          <w:b/>
          <w:sz w:val="27"/>
          <w:szCs w:val="27"/>
        </w:rPr>
        <w:t>30602</w:t>
      </w:r>
      <w:r>
        <w:rPr>
          <w:rFonts w:ascii="PT Astra Serif" w:hAnsi="PT Astra Serif"/>
          <w:b/>
          <w:sz w:val="27"/>
          <w:szCs w:val="27"/>
        </w:rPr>
        <w:t>:</w:t>
      </w:r>
      <w:r w:rsidR="005D59AC">
        <w:rPr>
          <w:rFonts w:ascii="PT Astra Serif" w:hAnsi="PT Astra Serif"/>
          <w:b/>
          <w:sz w:val="27"/>
          <w:szCs w:val="27"/>
        </w:rPr>
        <w:t>298</w:t>
      </w:r>
    </w:p>
    <w:p w:rsidR="00C25D5E" w:rsidRDefault="00C25D5E">
      <w:pPr>
        <w:ind w:firstLine="709"/>
        <w:jc w:val="center"/>
        <w:rPr>
          <w:rFonts w:ascii="PT Astra Serif" w:hAnsi="PT Astra Serif"/>
          <w:sz w:val="27"/>
          <w:szCs w:val="27"/>
        </w:rPr>
      </w:pPr>
    </w:p>
    <w:p w:rsidR="00C25D5E" w:rsidRDefault="00490BC7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В соответствии со статьей 39.18 Земельного кодекса Российской Федерации, министерство имущественных и земельных отношений Тульской области сообщает о предоставлении в аренду земельного участка площадью </w:t>
      </w:r>
      <w:r w:rsidR="005D59AC">
        <w:rPr>
          <w:rFonts w:ascii="PT Astra Serif" w:hAnsi="PT Astra Serif"/>
          <w:sz w:val="27"/>
          <w:szCs w:val="27"/>
        </w:rPr>
        <w:br/>
      </w:r>
      <w:r w:rsidR="000636BB">
        <w:rPr>
          <w:rFonts w:ascii="PT Astra Serif" w:hAnsi="PT Astra Serif"/>
          <w:sz w:val="27"/>
          <w:szCs w:val="27"/>
        </w:rPr>
        <w:t>645</w:t>
      </w:r>
      <w:r>
        <w:rPr>
          <w:rFonts w:ascii="PT Astra Serif" w:hAnsi="PT Astra Serif"/>
          <w:sz w:val="27"/>
          <w:szCs w:val="27"/>
        </w:rPr>
        <w:t xml:space="preserve"> </w:t>
      </w:r>
      <w:proofErr w:type="spellStart"/>
      <w:r>
        <w:rPr>
          <w:rFonts w:ascii="PT Astra Serif" w:hAnsi="PT Astra Serif"/>
          <w:sz w:val="27"/>
          <w:szCs w:val="27"/>
        </w:rPr>
        <w:t>кв.м</w:t>
      </w:r>
      <w:proofErr w:type="spellEnd"/>
      <w:r>
        <w:rPr>
          <w:rFonts w:ascii="PT Astra Serif" w:hAnsi="PT Astra Serif"/>
          <w:sz w:val="27"/>
          <w:szCs w:val="27"/>
        </w:rPr>
        <w:t xml:space="preserve">, для индивидуального жилищного строительства, расположенного по адресу: </w:t>
      </w:r>
      <w:r w:rsidR="005D59AC" w:rsidRPr="005D59AC">
        <w:rPr>
          <w:rFonts w:ascii="PT Astra Serif" w:hAnsi="PT Astra Serif"/>
          <w:sz w:val="27"/>
          <w:szCs w:val="27"/>
        </w:rPr>
        <w:t xml:space="preserve">Тульская область, г. Тула, Центральный район, д. </w:t>
      </w:r>
      <w:proofErr w:type="spellStart"/>
      <w:r w:rsidR="005D59AC" w:rsidRPr="005D59AC">
        <w:rPr>
          <w:rFonts w:ascii="PT Astra Serif" w:hAnsi="PT Astra Serif"/>
          <w:sz w:val="27"/>
          <w:szCs w:val="27"/>
        </w:rPr>
        <w:t>Гостеевка</w:t>
      </w:r>
      <w:proofErr w:type="spellEnd"/>
      <w:r w:rsidR="005D59AC" w:rsidRPr="005D59AC">
        <w:rPr>
          <w:rFonts w:ascii="PT Astra Serif" w:hAnsi="PT Astra Serif"/>
          <w:sz w:val="27"/>
          <w:szCs w:val="27"/>
        </w:rPr>
        <w:t>, западнее земельного участка с кадастровым номером 71:14:030602:298</w:t>
      </w:r>
      <w:r>
        <w:rPr>
          <w:rFonts w:ascii="PT Astra Serif" w:hAnsi="PT Astra Serif"/>
          <w:sz w:val="27"/>
          <w:szCs w:val="27"/>
        </w:rPr>
        <w:t>.</w:t>
      </w:r>
    </w:p>
    <w:p w:rsidR="00C25D5E" w:rsidRDefault="00490BC7">
      <w:pPr>
        <w:ind w:right="142" w:firstLine="567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Согласно карте зон с особыми условиями использования территории, земельный участок расположен в границе </w:t>
      </w:r>
      <w:proofErr w:type="spellStart"/>
      <w:r>
        <w:rPr>
          <w:rFonts w:ascii="PT Astra Serif" w:hAnsi="PT Astra Serif"/>
          <w:sz w:val="27"/>
          <w:szCs w:val="27"/>
        </w:rPr>
        <w:t>приаэродромной</w:t>
      </w:r>
      <w:proofErr w:type="spellEnd"/>
      <w:r>
        <w:rPr>
          <w:rFonts w:ascii="PT Astra Serif" w:hAnsi="PT Astra Serif"/>
          <w:sz w:val="27"/>
          <w:szCs w:val="27"/>
        </w:rPr>
        <w:t xml:space="preserve"> территории. Размещение объектов капитального строительства подлежит согласованию с войсковой частью, в ведении которой находится аэродром.</w:t>
      </w:r>
    </w:p>
    <w:p w:rsidR="000636BB" w:rsidRDefault="000636BB">
      <w:pPr>
        <w:ind w:right="142" w:firstLine="567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 Земельный участок расположен вблизи шахт бывшего ЗАО «</w:t>
      </w:r>
      <w:proofErr w:type="spellStart"/>
      <w:r>
        <w:rPr>
          <w:rFonts w:ascii="PT Astra Serif" w:hAnsi="PT Astra Serif"/>
          <w:sz w:val="27"/>
          <w:szCs w:val="27"/>
        </w:rPr>
        <w:t>Тулауголь</w:t>
      </w:r>
      <w:proofErr w:type="spellEnd"/>
      <w:r>
        <w:rPr>
          <w:rFonts w:ascii="PT Astra Serif" w:hAnsi="PT Astra Serif"/>
          <w:sz w:val="27"/>
          <w:szCs w:val="27"/>
        </w:rPr>
        <w:t>»</w:t>
      </w:r>
      <w:r w:rsidR="00464AA8">
        <w:rPr>
          <w:rFonts w:ascii="PT Astra Serif" w:hAnsi="PT Astra Serif"/>
          <w:sz w:val="27"/>
          <w:szCs w:val="27"/>
        </w:rPr>
        <w:t>, возможны карстовые провалы</w:t>
      </w:r>
      <w:r>
        <w:rPr>
          <w:rFonts w:ascii="PT Astra Serif" w:hAnsi="PT Astra Serif"/>
          <w:sz w:val="27"/>
          <w:szCs w:val="27"/>
        </w:rPr>
        <w:t xml:space="preserve">. </w:t>
      </w:r>
    </w:p>
    <w:p w:rsidR="00C25D5E" w:rsidRDefault="00490BC7" w:rsidP="000636BB">
      <w:pPr>
        <w:ind w:firstLine="567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В случае выявления на территории земельного участка линейных сооружений, предоставить к ним беспрепятственный доступ уполномоченных лиц соответствующих организаций, в том числе посредством </w:t>
      </w:r>
      <w:proofErr w:type="gramStart"/>
      <w:r>
        <w:rPr>
          <w:rFonts w:ascii="PT Astra Serif" w:hAnsi="PT Astra Serif"/>
          <w:sz w:val="27"/>
          <w:szCs w:val="27"/>
        </w:rPr>
        <w:t>установления  сервитутов</w:t>
      </w:r>
      <w:proofErr w:type="gramEnd"/>
      <w:r>
        <w:rPr>
          <w:rFonts w:ascii="PT Astra Serif" w:hAnsi="PT Astra Serif"/>
          <w:sz w:val="27"/>
          <w:szCs w:val="27"/>
        </w:rPr>
        <w:t xml:space="preserve"> и ограничений (обременений) земельного участка в соответствии с действующим законодательством Российской Федерации и иными правовыми актами.</w:t>
      </w:r>
    </w:p>
    <w:p w:rsidR="00C25D5E" w:rsidRDefault="00490BC7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Ознакомиться со схемой расположения земельного участка, в соответствии с которой предстоит образовать земельный участок, можно по адресу: г. Тула, </w:t>
      </w:r>
      <w:r w:rsidR="005D59AC">
        <w:rPr>
          <w:rFonts w:ascii="PT Astra Serif" w:hAnsi="PT Astra Serif"/>
          <w:sz w:val="27"/>
          <w:szCs w:val="27"/>
        </w:rPr>
        <w:br/>
      </w:r>
      <w:r>
        <w:rPr>
          <w:rFonts w:ascii="PT Astra Serif" w:hAnsi="PT Astra Serif"/>
          <w:sz w:val="27"/>
          <w:szCs w:val="27"/>
        </w:rPr>
        <w:t>ул. Жаворонкова, 2, в среду с 9-00 до 13-00 и с 14-00 до 17-00.</w:t>
      </w:r>
    </w:p>
    <w:p w:rsidR="00C25D5E" w:rsidRDefault="00490BC7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Заявления о намерении участвовать в аукционе на право заключения договора аренды земельного участка можно подать на сайте министерства в разделе «Электронная приемная», направить на официальную почту министерства mizo@tularegion.ru, почтовым направлением или подать лично (по предварительной записи по тел. (4872) 24 53 92) по адресу: г. Тула, </w:t>
      </w:r>
      <w:r w:rsidR="005D59AC">
        <w:rPr>
          <w:rFonts w:ascii="PT Astra Serif" w:hAnsi="PT Astra Serif"/>
          <w:sz w:val="27"/>
          <w:szCs w:val="27"/>
        </w:rPr>
        <w:br/>
      </w:r>
      <w:r>
        <w:rPr>
          <w:rFonts w:ascii="PT Astra Serif" w:hAnsi="PT Astra Serif"/>
          <w:sz w:val="27"/>
          <w:szCs w:val="27"/>
        </w:rPr>
        <w:t>ул. Жаворонкова, дом 2, в течение тридцати календарных дней со дня публикации.</w:t>
      </w:r>
    </w:p>
    <w:p w:rsidR="00C25D5E" w:rsidRDefault="00490BC7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В заявлении указываются:</w:t>
      </w:r>
    </w:p>
    <w:p w:rsidR="00C25D5E" w:rsidRDefault="00490BC7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C25D5E" w:rsidRDefault="00490BC7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дата и место публикации;</w:t>
      </w:r>
    </w:p>
    <w:p w:rsidR="00C25D5E" w:rsidRDefault="00490BC7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кадастровый номер земельного участка, его площадь, местоположение;</w:t>
      </w:r>
    </w:p>
    <w:p w:rsidR="00C25D5E" w:rsidRDefault="00490BC7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цель использования земельного участка;</w:t>
      </w:r>
    </w:p>
    <w:p w:rsidR="00C25D5E" w:rsidRDefault="00490BC7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вид права, на котором заявитель желает приобрести земельный участок;</w:t>
      </w:r>
    </w:p>
    <w:p w:rsidR="00C25D5E" w:rsidRDefault="00490BC7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почтовый адрес и (или) адрес электронной почты.</w:t>
      </w:r>
    </w:p>
    <w:p w:rsidR="00C25D5E" w:rsidRDefault="00490BC7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Заявление подписывается собственноручно с расшифровкой (инициалы, фамилия),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C25D5E" w:rsidRDefault="00C25D5E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0636BB" w:rsidRDefault="000636BB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0636BB" w:rsidRDefault="000636BB" w:rsidP="000636BB">
      <w:pPr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noProof/>
          <w:sz w:val="27"/>
          <w:szCs w:val="27"/>
        </w:rPr>
        <w:lastRenderedPageBreak/>
        <w:drawing>
          <wp:inline distT="0" distB="0" distL="0" distR="0">
            <wp:extent cx="5943600" cy="4257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6BB" w:rsidRDefault="00FC3418" w:rsidP="00FC3418">
      <w:pPr>
        <w:ind w:firstLine="993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noProof/>
          <w:sz w:val="27"/>
          <w:szCs w:val="27"/>
        </w:rPr>
        <w:drawing>
          <wp:inline distT="0" distB="0" distL="0" distR="0">
            <wp:extent cx="4695825" cy="415312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765" cy="416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D5E" w:rsidRDefault="00C25D5E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C25D5E" w:rsidRDefault="00C25D5E" w:rsidP="00DE5ED3">
      <w:pPr>
        <w:tabs>
          <w:tab w:val="center" w:pos="5032"/>
          <w:tab w:val="left" w:pos="7560"/>
        </w:tabs>
        <w:rPr>
          <w:rFonts w:ascii="PT Astra Serif" w:hAnsi="PT Astra Serif"/>
          <w:sz w:val="28"/>
          <w:szCs w:val="28"/>
        </w:rPr>
      </w:pPr>
    </w:p>
    <w:sectPr w:rsidR="00C25D5E">
      <w:pgSz w:w="11906" w:h="16838"/>
      <w:pgMar w:top="1134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D5E"/>
    <w:rsid w:val="000636BB"/>
    <w:rsid w:val="00464AA8"/>
    <w:rsid w:val="00490BC7"/>
    <w:rsid w:val="005D59AC"/>
    <w:rsid w:val="006C480A"/>
    <w:rsid w:val="00C25D5E"/>
    <w:rsid w:val="00DE5ED3"/>
    <w:rsid w:val="00FC3418"/>
    <w:rsid w:val="00FF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C2EF4-4EC0-49BB-89BD-173AB3E87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-">
    <w:name w:val="Интернет-ссылка"/>
    <w:basedOn w:val="a0"/>
    <w:rsid w:val="00AE7CBB"/>
    <w:rPr>
      <w:color w:val="0000FF"/>
      <w:u w:val="single"/>
    </w:rPr>
  </w:style>
  <w:style w:type="character" w:customStyle="1" w:styleId="a3">
    <w:name w:val="Верхний колонтитул Знак"/>
    <w:basedOn w:val="a0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rsid w:val="00AE7CBB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25160A"/>
    <w:rPr>
      <w:rFonts w:ascii="Tahoma" w:hAnsi="Tahoma" w:cs="Tahoma"/>
      <w:sz w:val="16"/>
      <w:szCs w:val="16"/>
    </w:rPr>
  </w:style>
  <w:style w:type="paragraph" w:customStyle="1" w:styleId="Iauiue">
    <w:name w:val="Iau?iue"/>
    <w:qFormat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qFormat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"/>
    </w:r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table" w:styleId="af">
    <w:name w:val="Table Grid"/>
    <w:basedOn w:val="a1"/>
    <w:rsid w:val="00AE7CB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50874-D3F4-4E81-B3BF-DE5E7042B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Natalia.Martynuk</dc:creator>
  <dc:description/>
  <cp:lastModifiedBy>KudinovaAS</cp:lastModifiedBy>
  <cp:revision>2</cp:revision>
  <cp:lastPrinted>2023-09-05T13:35:00Z</cp:lastPrinted>
  <dcterms:created xsi:type="dcterms:W3CDTF">2023-09-05T13:35:00Z</dcterms:created>
  <dcterms:modified xsi:type="dcterms:W3CDTF">2023-09-05T13:35:00Z</dcterms:modified>
  <dc:language>ru-RU</dc:language>
</cp:coreProperties>
</file>